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5C7" w:rsidRDefault="00BC7B48" w:rsidP="00BC7B48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بسم الله الرحمن الرحيم </w:t>
      </w:r>
    </w:p>
    <w:p w:rsidR="00BC7B48" w:rsidRDefault="00BC7B48" w:rsidP="00BC7B48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وبه نستعين </w:t>
      </w:r>
    </w:p>
    <w:p w:rsidR="00BC7B48" w:rsidRDefault="00BC7B48" w:rsidP="00BC7B48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الســنة الـنـبوية </w:t>
      </w:r>
    </w:p>
    <w:p w:rsidR="00BC7B48" w:rsidRDefault="00BC7B48" w:rsidP="00BC7B48">
      <w:pPr>
        <w:jc w:val="both"/>
        <w:rPr>
          <w:b/>
          <w:bCs/>
          <w:sz w:val="32"/>
          <w:szCs w:val="32"/>
          <w:rtl/>
          <w:lang w:bidi="ar-EG"/>
        </w:rPr>
      </w:pPr>
    </w:p>
    <w:p w:rsidR="00BC7B48" w:rsidRDefault="00BC7B48" w:rsidP="00BC7B48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السنة في اللغة هي السيرة او الطريقة , سواء اثبتت حكما شرعيا </w:t>
      </w:r>
      <w:r w:rsidR="007D2A29">
        <w:rPr>
          <w:rFonts w:hint="cs"/>
          <w:b/>
          <w:bCs/>
          <w:sz w:val="32"/>
          <w:szCs w:val="32"/>
          <w:rtl/>
          <w:lang w:bidi="ar-EG"/>
        </w:rPr>
        <w:t>أم لا.</w:t>
      </w:r>
    </w:p>
    <w:p w:rsidR="007D2A29" w:rsidRDefault="007D2A29" w:rsidP="00BC7B48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وعند علماء الاصول : هي  ما صدر عن النبي محمد ( صلى الله عليه واله ) من قول وفعل وتقرير.</w:t>
      </w:r>
    </w:p>
    <w:p w:rsidR="001C55DC" w:rsidRDefault="001C55DC" w:rsidP="00BC7B48">
      <w:pPr>
        <w:jc w:val="both"/>
        <w:rPr>
          <w:b/>
          <w:bCs/>
          <w:sz w:val="32"/>
          <w:szCs w:val="32"/>
          <w:rtl/>
          <w:lang w:bidi="ar-EG"/>
        </w:rPr>
      </w:pPr>
    </w:p>
    <w:p w:rsidR="001C55DC" w:rsidRDefault="001C55DC" w:rsidP="001C55DC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حجية السنة </w:t>
      </w:r>
    </w:p>
    <w:p w:rsidR="00C7460F" w:rsidRDefault="001C55DC" w:rsidP="00C7460F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لا اشكال في حجية السنة </w:t>
      </w:r>
      <w:r w:rsidR="00C7460F">
        <w:rPr>
          <w:rFonts w:hint="cs"/>
          <w:b/>
          <w:bCs/>
          <w:sz w:val="32"/>
          <w:szCs w:val="32"/>
          <w:rtl/>
          <w:lang w:bidi="ar-EG"/>
        </w:rPr>
        <w:t xml:space="preserve">النبوية فهي ثابتة بالقران والحديث والاجماع والمعقول, لأنها صادره عن النبي المعصوم عن الخطأ, ولا خلاف بين المسلمين قاطبة بأنها المصدر الثاني بعد </w:t>
      </w:r>
      <w:r w:rsidR="00B10D09">
        <w:rPr>
          <w:rFonts w:hint="cs"/>
          <w:b/>
          <w:bCs/>
          <w:sz w:val="32"/>
          <w:szCs w:val="32"/>
          <w:rtl/>
          <w:lang w:bidi="ar-EG"/>
        </w:rPr>
        <w:t>القرآن</w:t>
      </w:r>
      <w:r w:rsidR="00C7460F">
        <w:rPr>
          <w:rFonts w:hint="cs"/>
          <w:b/>
          <w:bCs/>
          <w:sz w:val="32"/>
          <w:szCs w:val="32"/>
          <w:rtl/>
          <w:lang w:bidi="ar-EG"/>
        </w:rPr>
        <w:t xml:space="preserve"> الكريم </w:t>
      </w:r>
      <w:r w:rsidR="00B10D09">
        <w:rPr>
          <w:rFonts w:hint="cs"/>
          <w:b/>
          <w:bCs/>
          <w:sz w:val="32"/>
          <w:szCs w:val="32"/>
          <w:rtl/>
          <w:lang w:bidi="ar-EG"/>
        </w:rPr>
        <w:t>لقولة تعالى ( وانزلنا اليك الذكر لتبين للناس ما نُزِل إليهم ولعلهم يتفكرون).</w:t>
      </w:r>
    </w:p>
    <w:p w:rsidR="007D2A29" w:rsidRDefault="007D2A29" w:rsidP="00BC7B48">
      <w:pPr>
        <w:jc w:val="both"/>
        <w:rPr>
          <w:b/>
          <w:bCs/>
          <w:sz w:val="32"/>
          <w:szCs w:val="32"/>
          <w:rtl/>
          <w:lang w:bidi="ar-EG"/>
        </w:rPr>
      </w:pPr>
    </w:p>
    <w:p w:rsidR="007D2A29" w:rsidRDefault="007D2A29" w:rsidP="007D2A2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انــــــواع السنــــة</w:t>
      </w:r>
    </w:p>
    <w:p w:rsidR="007D2A29" w:rsidRDefault="007D2A29" w:rsidP="007D2A29">
      <w:pPr>
        <w:jc w:val="both"/>
        <w:rPr>
          <w:b/>
          <w:bCs/>
          <w:sz w:val="32"/>
          <w:szCs w:val="32"/>
          <w:rtl/>
          <w:lang w:bidi="ar-EG"/>
        </w:rPr>
      </w:pPr>
    </w:p>
    <w:p w:rsidR="00BC7B48" w:rsidRDefault="007D2A29" w:rsidP="00BC7B48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تنقسم السنة النبوية الى عدة انواع بحيثيات مختلفة :</w:t>
      </w:r>
    </w:p>
    <w:p w:rsidR="007D2A29" w:rsidRDefault="007D2A29" w:rsidP="007D2A29">
      <w:pPr>
        <w:pStyle w:val="a9"/>
        <w:numPr>
          <w:ilvl w:val="0"/>
          <w:numId w:val="1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من حيث طبيعتها قولية وفعلية وتقريرية:</w:t>
      </w:r>
    </w:p>
    <w:p w:rsidR="007D2A29" w:rsidRDefault="007D2A29" w:rsidP="007D2A29">
      <w:pPr>
        <w:pStyle w:val="a9"/>
        <w:numPr>
          <w:ilvl w:val="0"/>
          <w:numId w:val="2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السنة القولية :</w:t>
      </w:r>
      <w:r w:rsidR="007C671E">
        <w:rPr>
          <w:rFonts w:hint="cs"/>
          <w:b/>
          <w:bCs/>
          <w:sz w:val="32"/>
          <w:szCs w:val="32"/>
          <w:rtl/>
          <w:lang w:bidi="ar-EG"/>
        </w:rPr>
        <w:t xml:space="preserve"> هي ما قاله الرسول ( صلى الله عليه واله) سوآءا أكانت لفظاً او كتابة او اشارة .</w:t>
      </w:r>
    </w:p>
    <w:p w:rsidR="001F4469" w:rsidRDefault="007C671E" w:rsidP="001F4469">
      <w:pPr>
        <w:pStyle w:val="a9"/>
        <w:numPr>
          <w:ilvl w:val="0"/>
          <w:numId w:val="2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F4469">
        <w:rPr>
          <w:rFonts w:hint="cs"/>
          <w:b/>
          <w:bCs/>
          <w:sz w:val="32"/>
          <w:szCs w:val="32"/>
          <w:rtl/>
          <w:lang w:bidi="ar-EG"/>
        </w:rPr>
        <w:t>السنة الفعلية: وهي الافعال التي صدرت من الرسول ( صلى الله عليه واله ), يقصد بها بيان الاحكام الاجمالية القرآنية اي التشريع  كصلاته ووضوئه, او تركه باعتباره ان الترك يأول الى الكف وهو فعل.</w:t>
      </w:r>
    </w:p>
    <w:p w:rsidR="001F4469" w:rsidRDefault="001F4469" w:rsidP="001F4469">
      <w:pPr>
        <w:ind w:left="720"/>
        <w:jc w:val="both"/>
        <w:rPr>
          <w:b/>
          <w:bCs/>
          <w:sz w:val="32"/>
          <w:szCs w:val="32"/>
          <w:rtl/>
          <w:lang w:bidi="ar-EG"/>
        </w:rPr>
      </w:pPr>
      <w:r w:rsidRPr="001F4469">
        <w:rPr>
          <w:rFonts w:hint="cs"/>
          <w:b/>
          <w:bCs/>
          <w:sz w:val="32"/>
          <w:szCs w:val="32"/>
          <w:rtl/>
          <w:lang w:bidi="ar-EG"/>
        </w:rPr>
        <w:t>ج-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C55DC">
        <w:rPr>
          <w:rFonts w:hint="cs"/>
          <w:b/>
          <w:bCs/>
          <w:sz w:val="32"/>
          <w:szCs w:val="32"/>
          <w:rtl/>
          <w:lang w:bidi="ar-EG"/>
        </w:rPr>
        <w:t xml:space="preserve">السنة التقريرية : وهي تقرير النبي </w:t>
      </w:r>
      <w:r w:rsidRPr="001F446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C55DC">
        <w:rPr>
          <w:rFonts w:hint="cs"/>
          <w:b/>
          <w:bCs/>
          <w:sz w:val="32"/>
          <w:szCs w:val="32"/>
          <w:rtl/>
          <w:lang w:bidi="ar-EG"/>
        </w:rPr>
        <w:t>( صلى الله عليه واله ) لما يصدر عن غيره بسكوت او موافقة او استحسان مع تمكنه من الردع, سواء أكان في حضور النبي او في غيبته وعلم به ولم يردع عنه.</w:t>
      </w:r>
    </w:p>
    <w:p w:rsidR="00B10D09" w:rsidRDefault="00B10D09" w:rsidP="001F4469">
      <w:pPr>
        <w:ind w:left="720"/>
        <w:jc w:val="both"/>
        <w:rPr>
          <w:b/>
          <w:bCs/>
          <w:sz w:val="32"/>
          <w:szCs w:val="32"/>
          <w:rtl/>
          <w:lang w:bidi="ar-EG"/>
        </w:rPr>
      </w:pPr>
    </w:p>
    <w:p w:rsidR="001C55DC" w:rsidRDefault="00B10D09" w:rsidP="001C55DC">
      <w:pPr>
        <w:pStyle w:val="a9"/>
        <w:numPr>
          <w:ilvl w:val="0"/>
          <w:numId w:val="1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من حيث سنده : متصل ومرسل:</w:t>
      </w:r>
    </w:p>
    <w:p w:rsidR="00B10D09" w:rsidRDefault="00B10D09" w:rsidP="00B10D09">
      <w:pPr>
        <w:pStyle w:val="a9"/>
        <w:numPr>
          <w:ilvl w:val="0"/>
          <w:numId w:val="3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الحديث المتصل : هو ما </w:t>
      </w:r>
      <w:r w:rsidR="00F01791">
        <w:rPr>
          <w:rFonts w:hint="cs"/>
          <w:b/>
          <w:bCs/>
          <w:sz w:val="32"/>
          <w:szCs w:val="32"/>
          <w:rtl/>
          <w:lang w:bidi="ar-EG"/>
        </w:rPr>
        <w:t>اتصل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سنده الى رسول الله ( صلى الله عليه واله ) دون انقطاع  راو من رواته في سلسلة الرواية.</w:t>
      </w:r>
    </w:p>
    <w:p w:rsidR="00B10D09" w:rsidRDefault="00B10D09" w:rsidP="00B10D09">
      <w:pPr>
        <w:pStyle w:val="a9"/>
        <w:numPr>
          <w:ilvl w:val="0"/>
          <w:numId w:val="3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الحديث المرسل : هو الذي لم يتصل السند فيه بالأخذ من الرسول, او </w:t>
      </w:r>
      <w:r w:rsidR="00F852FE">
        <w:rPr>
          <w:rFonts w:hint="cs"/>
          <w:b/>
          <w:bCs/>
          <w:sz w:val="32"/>
          <w:szCs w:val="32"/>
          <w:rtl/>
          <w:lang w:bidi="ar-EG"/>
        </w:rPr>
        <w:t>أتصل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ولكن سقط من رواته صحابي.</w:t>
      </w:r>
    </w:p>
    <w:p w:rsidR="00B10D09" w:rsidRDefault="00B10D09" w:rsidP="00B10D09">
      <w:pPr>
        <w:pStyle w:val="a9"/>
        <w:ind w:left="1080"/>
        <w:jc w:val="both"/>
        <w:rPr>
          <w:b/>
          <w:bCs/>
          <w:sz w:val="32"/>
          <w:szCs w:val="32"/>
          <w:lang w:bidi="ar-EG"/>
        </w:rPr>
      </w:pPr>
    </w:p>
    <w:p w:rsidR="00B10D09" w:rsidRDefault="00B10D09" w:rsidP="00B10D09">
      <w:pPr>
        <w:pStyle w:val="a9"/>
        <w:numPr>
          <w:ilvl w:val="0"/>
          <w:numId w:val="1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من حيث القوة الالزامية :</w:t>
      </w:r>
    </w:p>
    <w:p w:rsidR="00B10D09" w:rsidRDefault="00F01791" w:rsidP="00B10D09">
      <w:pPr>
        <w:pStyle w:val="a9"/>
        <w:numPr>
          <w:ilvl w:val="0"/>
          <w:numId w:val="4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الحديث المتواتر : هو ما رواه عن الرسول ( صلى الله عليه واله ) مباشرة جمع من الصحابة يستحيل عادة اتفاقهم على الكذب, ثم رواه عن الصحابة جمع من التابعين وتابعي التابعين بنفس الصفة, حتى وصل الينا, وهو على قسمين :</w:t>
      </w:r>
    </w:p>
    <w:p w:rsidR="00F01791" w:rsidRDefault="00F01791" w:rsidP="00F01791">
      <w:pPr>
        <w:pStyle w:val="a9"/>
        <w:numPr>
          <w:ilvl w:val="0"/>
          <w:numId w:val="5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التواتر اللفظي : هو ما يفيد القطع بصدور هذا اللفظ من الرسول ( صلى الله عليه واله ), واستعمال نفس الالفاظ المسموعة منه.</w:t>
      </w:r>
    </w:p>
    <w:p w:rsidR="00F01791" w:rsidRDefault="00F01791" w:rsidP="00AC7E38">
      <w:pPr>
        <w:pStyle w:val="a9"/>
        <w:numPr>
          <w:ilvl w:val="0"/>
          <w:numId w:val="5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التواتر المعنوي :</w:t>
      </w:r>
      <w:r w:rsidR="00AC7E38">
        <w:rPr>
          <w:rFonts w:hint="cs"/>
          <w:b/>
          <w:bCs/>
          <w:sz w:val="32"/>
          <w:szCs w:val="32"/>
          <w:rtl/>
          <w:lang w:bidi="ar-EG"/>
        </w:rPr>
        <w:t xml:space="preserve">هو ما يفيد القطع بصدور مضمونة اي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C7E38">
        <w:rPr>
          <w:rFonts w:hint="cs"/>
          <w:b/>
          <w:bCs/>
          <w:sz w:val="32"/>
          <w:szCs w:val="32"/>
          <w:rtl/>
          <w:lang w:bidi="ar-EG"/>
        </w:rPr>
        <w:t>ان يكون المعنى فيه واحد وتكون التعابير عنه مختلفة مع الاحتفاظ بوحدة المعنى.</w:t>
      </w:r>
    </w:p>
    <w:p w:rsidR="00AC7E38" w:rsidRDefault="00AC7E38" w:rsidP="00AC7E38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وللتواتر شروط وهي :</w:t>
      </w:r>
    </w:p>
    <w:p w:rsidR="00AC7E38" w:rsidRDefault="00AC7E38" w:rsidP="00AC7E38">
      <w:pPr>
        <w:pStyle w:val="a9"/>
        <w:numPr>
          <w:ilvl w:val="0"/>
          <w:numId w:val="5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يتم الاخذ من الرسول ( صلى الله عليه واله ) عن طريق الحس او السمع او البصر .</w:t>
      </w:r>
    </w:p>
    <w:p w:rsidR="00AC7E38" w:rsidRDefault="00AC7E38" w:rsidP="00AC7E38">
      <w:pPr>
        <w:pStyle w:val="a9"/>
        <w:numPr>
          <w:ilvl w:val="0"/>
          <w:numId w:val="5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ان لا يقبل العقل عادة </w:t>
      </w:r>
      <w:r w:rsidR="00F852FE">
        <w:rPr>
          <w:rFonts w:hint="cs"/>
          <w:b/>
          <w:bCs/>
          <w:sz w:val="32"/>
          <w:szCs w:val="32"/>
          <w:rtl/>
          <w:lang w:bidi="ar-EG"/>
        </w:rPr>
        <w:t>تواطؤهم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على الكذب , لكثرتهم و عدالتهم و أمانتهم وتباين طباعهم واختلاف أماكنهم. </w:t>
      </w:r>
    </w:p>
    <w:p w:rsidR="00AC7E38" w:rsidRDefault="00AC7E38" w:rsidP="00AC7E38">
      <w:pPr>
        <w:pStyle w:val="a9"/>
        <w:numPr>
          <w:ilvl w:val="0"/>
          <w:numId w:val="5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يتوافر الشرط السابق في جميع الطبقات الثلاث ( طبقة الصحابة وطبقة التابعين وطبقة تابعي التابعين ).</w:t>
      </w:r>
    </w:p>
    <w:p w:rsidR="00AC7E38" w:rsidRDefault="00CF782B" w:rsidP="00AC7E38">
      <w:pPr>
        <w:ind w:left="1080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والمتواتر حجة بقسمية لإفادته القطع واليقين.</w:t>
      </w:r>
    </w:p>
    <w:p w:rsidR="00CF782B" w:rsidRDefault="00CF782B" w:rsidP="00AC7E38">
      <w:pPr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CF782B" w:rsidRDefault="00CF782B" w:rsidP="00AC7E38">
      <w:pPr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CF782B" w:rsidRDefault="00CF782B" w:rsidP="00CF782B">
      <w:pPr>
        <w:pStyle w:val="a9"/>
        <w:numPr>
          <w:ilvl w:val="0"/>
          <w:numId w:val="4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الحديث المشهور : ويسمى بالمستفيض وهو ما رواه جماعة عن الرسول ( صلى الله عليه واله ) ما يفوق الثلاثة مع عدم بلوغهم حد التواتر, ويستحيل تواطئهم على الكذب, والأغلب على حجيته حتى انه يخصص به عموم القرآن , ويقيد مطلقة.</w:t>
      </w:r>
    </w:p>
    <w:p w:rsidR="005C3753" w:rsidRDefault="00CF782B" w:rsidP="00CF782B">
      <w:pPr>
        <w:ind w:left="720"/>
        <w:jc w:val="both"/>
        <w:rPr>
          <w:b/>
          <w:bCs/>
          <w:sz w:val="32"/>
          <w:szCs w:val="32"/>
          <w:rtl/>
          <w:lang w:bidi="ar-EG"/>
        </w:rPr>
      </w:pPr>
      <w:r w:rsidRPr="00CF782B">
        <w:rPr>
          <w:rFonts w:hint="cs"/>
          <w:b/>
          <w:bCs/>
          <w:sz w:val="32"/>
          <w:szCs w:val="32"/>
          <w:rtl/>
          <w:lang w:bidi="ar-EG"/>
        </w:rPr>
        <w:lastRenderedPageBreak/>
        <w:t>ج-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حديث الاحاد : وهو الذي لم يتوافر فيه شروط التواتر, في الطبقات الثل</w:t>
      </w:r>
      <w:r w:rsidR="005C3753">
        <w:rPr>
          <w:rFonts w:hint="cs"/>
          <w:b/>
          <w:bCs/>
          <w:sz w:val="32"/>
          <w:szCs w:val="32"/>
          <w:rtl/>
          <w:lang w:bidi="ar-EG"/>
        </w:rPr>
        <w:t>اث المذكورة, ويوجب غلبه الظن فيجب العمل به ما لم يقم دليل على صحته.</w:t>
      </w:r>
    </w:p>
    <w:p w:rsidR="005C3753" w:rsidRDefault="005C3753" w:rsidP="00CF782B">
      <w:pPr>
        <w:ind w:left="720"/>
        <w:jc w:val="both"/>
        <w:rPr>
          <w:b/>
          <w:bCs/>
          <w:sz w:val="32"/>
          <w:szCs w:val="32"/>
          <w:rtl/>
          <w:lang w:bidi="ar-EG"/>
        </w:rPr>
      </w:pPr>
    </w:p>
    <w:p w:rsidR="005C3753" w:rsidRDefault="005C3753" w:rsidP="005C3753">
      <w:pPr>
        <w:pStyle w:val="a9"/>
        <w:numPr>
          <w:ilvl w:val="0"/>
          <w:numId w:val="1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من حيث الثبوت قطعي وظني : </w:t>
      </w:r>
    </w:p>
    <w:p w:rsidR="00CF782B" w:rsidRDefault="005C3753" w:rsidP="005C3753">
      <w:pPr>
        <w:pStyle w:val="a9"/>
        <w:numPr>
          <w:ilvl w:val="0"/>
          <w:numId w:val="6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قطعي الثبوت : هو الحديث المتواتر.</w:t>
      </w:r>
    </w:p>
    <w:p w:rsidR="005C3753" w:rsidRDefault="005C3753" w:rsidP="005C3753">
      <w:pPr>
        <w:pStyle w:val="a9"/>
        <w:numPr>
          <w:ilvl w:val="0"/>
          <w:numId w:val="6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ظني الثبوت : هو الحديث الذي لم تتوافر فيه شروط التواتر.</w:t>
      </w:r>
    </w:p>
    <w:p w:rsidR="005C3753" w:rsidRDefault="005C3753" w:rsidP="005C3753">
      <w:pPr>
        <w:jc w:val="both"/>
        <w:rPr>
          <w:b/>
          <w:bCs/>
          <w:sz w:val="32"/>
          <w:szCs w:val="32"/>
          <w:rtl/>
          <w:lang w:bidi="ar-EG"/>
        </w:rPr>
      </w:pPr>
    </w:p>
    <w:p w:rsidR="005C3753" w:rsidRDefault="005C3753" w:rsidP="005C3753">
      <w:pPr>
        <w:pStyle w:val="a9"/>
        <w:numPr>
          <w:ilvl w:val="0"/>
          <w:numId w:val="1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من حيث الدلالة على الحكم :</w:t>
      </w:r>
    </w:p>
    <w:p w:rsidR="005C3753" w:rsidRDefault="005C3753" w:rsidP="005C3753">
      <w:pPr>
        <w:pStyle w:val="a9"/>
        <w:numPr>
          <w:ilvl w:val="0"/>
          <w:numId w:val="7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قطعي الدلالة : وهو حديث لا يحتم</w:t>
      </w:r>
      <w:r w:rsidR="00F852FE">
        <w:rPr>
          <w:rFonts w:hint="cs"/>
          <w:b/>
          <w:bCs/>
          <w:sz w:val="32"/>
          <w:szCs w:val="32"/>
          <w:rtl/>
          <w:lang w:bidi="ar-EG"/>
        </w:rPr>
        <w:t>ل اكثر من حكم ( معنى ) واحد.</w:t>
      </w:r>
    </w:p>
    <w:p w:rsidR="005C3753" w:rsidRDefault="005C3753" w:rsidP="005C3753">
      <w:pPr>
        <w:pStyle w:val="a9"/>
        <w:numPr>
          <w:ilvl w:val="0"/>
          <w:numId w:val="7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ظني الدلالة : و هو حديث يحتمل أكثر من معنى واحد  </w:t>
      </w:r>
      <w:r w:rsidR="00F852FE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F852FE" w:rsidRDefault="00F852FE" w:rsidP="00F852FE">
      <w:pPr>
        <w:jc w:val="both"/>
        <w:rPr>
          <w:b/>
          <w:bCs/>
          <w:sz w:val="32"/>
          <w:szCs w:val="32"/>
          <w:rtl/>
          <w:lang w:bidi="ar-EG"/>
        </w:rPr>
      </w:pPr>
    </w:p>
    <w:p w:rsidR="00F852FE" w:rsidRDefault="00F852FE" w:rsidP="00F852FE">
      <w:pPr>
        <w:pStyle w:val="a9"/>
        <w:numPr>
          <w:ilvl w:val="0"/>
          <w:numId w:val="1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من حيث الصحة : </w:t>
      </w:r>
    </w:p>
    <w:p w:rsidR="00F852FE" w:rsidRDefault="00F852FE" w:rsidP="00F852FE">
      <w:pPr>
        <w:pStyle w:val="a9"/>
        <w:numPr>
          <w:ilvl w:val="0"/>
          <w:numId w:val="8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الحديث الصحيح : هو الذي كان صادرا عن الرسول ( صلى الله عليه واله ) في الواقع و نفس الامر.</w:t>
      </w:r>
    </w:p>
    <w:p w:rsidR="00F852FE" w:rsidRDefault="00F852FE" w:rsidP="00F852FE">
      <w:pPr>
        <w:pStyle w:val="a9"/>
        <w:numPr>
          <w:ilvl w:val="0"/>
          <w:numId w:val="8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الحديث المختلق ( الموضوع ) : هو الذي وضع بأسم الرسول ( صلى الله عليه واله ), إما بحسن نية او بسوء نية.</w:t>
      </w:r>
    </w:p>
    <w:p w:rsidR="00F852FE" w:rsidRDefault="00F852FE" w:rsidP="00F852FE">
      <w:pPr>
        <w:jc w:val="both"/>
        <w:rPr>
          <w:b/>
          <w:bCs/>
          <w:sz w:val="32"/>
          <w:szCs w:val="32"/>
          <w:rtl/>
          <w:lang w:bidi="ar-EG"/>
        </w:rPr>
      </w:pPr>
    </w:p>
    <w:p w:rsidR="00F852FE" w:rsidRDefault="00F852FE" w:rsidP="00F852FE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معايير التمييز بين الحديث المختلق من الصحيح :</w:t>
      </w:r>
    </w:p>
    <w:p w:rsidR="00F852FE" w:rsidRDefault="00F852FE" w:rsidP="00F852FE">
      <w:pPr>
        <w:pStyle w:val="a9"/>
        <w:numPr>
          <w:ilvl w:val="0"/>
          <w:numId w:val="9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يكون مخالفا لنص صريح في القران الكريم .</w:t>
      </w:r>
    </w:p>
    <w:p w:rsidR="00F852FE" w:rsidRDefault="00F852FE" w:rsidP="00F852FE">
      <w:pPr>
        <w:pStyle w:val="a9"/>
        <w:numPr>
          <w:ilvl w:val="0"/>
          <w:numId w:val="9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يكون مخالفا للاكتشافات العلمية الحديثة الثابتة بالتواتر .</w:t>
      </w:r>
    </w:p>
    <w:p w:rsidR="00F852FE" w:rsidRDefault="00F852FE" w:rsidP="00F852FE">
      <w:pPr>
        <w:pStyle w:val="a9"/>
        <w:numPr>
          <w:ilvl w:val="0"/>
          <w:numId w:val="9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ان يكون مخالفاً للمحسوسات التي هي من البديهيات.</w:t>
      </w:r>
    </w:p>
    <w:p w:rsidR="00F852FE" w:rsidRDefault="00F852FE" w:rsidP="00F852FE">
      <w:pPr>
        <w:pStyle w:val="a9"/>
        <w:numPr>
          <w:ilvl w:val="0"/>
          <w:numId w:val="9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لا يقبله العقل السليم الناضج المؤمن.</w:t>
      </w:r>
    </w:p>
    <w:p w:rsidR="00F852FE" w:rsidRPr="00F852FE" w:rsidRDefault="00F852FE" w:rsidP="00F852FE">
      <w:pPr>
        <w:pStyle w:val="a9"/>
        <w:numPr>
          <w:ilvl w:val="0"/>
          <w:numId w:val="9"/>
        </w:num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لا يليق بمكانة الرسول ( صلى الله عليه واله ) وعظمته .</w:t>
      </w:r>
    </w:p>
    <w:p w:rsidR="00F852FE" w:rsidRPr="00F852FE" w:rsidRDefault="00F852FE" w:rsidP="00F852FE">
      <w:pPr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CF782B" w:rsidRPr="00CF782B" w:rsidRDefault="00CF782B" w:rsidP="00CF782B">
      <w:pPr>
        <w:pStyle w:val="a9"/>
        <w:ind w:left="1080"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sectPr w:rsidR="00CF782B" w:rsidRPr="00CF782B" w:rsidSect="00BC7B48">
      <w:headerReference w:type="default" r:id="rId7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C86" w:rsidRDefault="006A4C86" w:rsidP="00BC7B48">
      <w:pPr>
        <w:spacing w:after="0" w:line="240" w:lineRule="auto"/>
      </w:pPr>
      <w:r>
        <w:separator/>
      </w:r>
    </w:p>
  </w:endnote>
  <w:endnote w:type="continuationSeparator" w:id="0">
    <w:p w:rsidR="006A4C86" w:rsidRDefault="006A4C86" w:rsidP="00BC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C86" w:rsidRDefault="006A4C86" w:rsidP="00BC7B48">
      <w:pPr>
        <w:spacing w:after="0" w:line="240" w:lineRule="auto"/>
      </w:pPr>
      <w:r>
        <w:separator/>
      </w:r>
    </w:p>
  </w:footnote>
  <w:footnote w:type="continuationSeparator" w:id="0">
    <w:p w:rsidR="006A4C86" w:rsidRDefault="006A4C86" w:rsidP="00BC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B48" w:rsidRDefault="00BC7B48" w:rsidP="00BC7B48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  <w:rtl/>
      </w:rPr>
    </w:pPr>
    <w:r>
      <w:rPr>
        <w:rFonts w:asciiTheme="majorHAnsi" w:eastAsiaTheme="majorEastAsia" w:hAnsiTheme="majorHAnsi" w:cstheme="majorBidi" w:hint="cs"/>
        <w:b/>
        <w:bCs/>
        <w:sz w:val="32"/>
        <w:szCs w:val="32"/>
        <w:rtl/>
      </w:rPr>
      <w:t>المحاضرة الالكترونية رقم ( 11 ) لمادة المدخل لدراسة الشريعة الاسلامية</w:t>
    </w:r>
  </w:p>
  <w:p w:rsidR="00BC7B48" w:rsidRDefault="00BC7B48" w:rsidP="00BC7B48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  <w:rtl/>
      </w:rPr>
    </w:pPr>
    <w:r>
      <w:rPr>
        <w:rFonts w:asciiTheme="majorHAnsi" w:eastAsiaTheme="majorEastAsia" w:hAnsiTheme="majorHAnsi" w:cstheme="majorBidi" w:hint="cs"/>
        <w:b/>
        <w:bCs/>
        <w:sz w:val="32"/>
        <w:szCs w:val="32"/>
        <w:rtl/>
      </w:rPr>
      <w:t xml:space="preserve">المرحلة الاولى </w:t>
    </w:r>
    <w:r>
      <w:rPr>
        <w:rFonts w:asciiTheme="majorHAnsi" w:eastAsiaTheme="majorEastAsia" w:hAnsiTheme="majorHAnsi" w:cstheme="majorBidi"/>
        <w:b/>
        <w:bCs/>
        <w:sz w:val="32"/>
        <w:szCs w:val="32"/>
        <w:rtl/>
      </w:rPr>
      <w:t>–</w:t>
    </w:r>
    <w:r>
      <w:rPr>
        <w:rFonts w:asciiTheme="majorHAnsi" w:eastAsiaTheme="majorEastAsia" w:hAnsiTheme="majorHAnsi" w:cstheme="majorBidi" w:hint="cs"/>
        <w:b/>
        <w:bCs/>
        <w:sz w:val="32"/>
        <w:szCs w:val="32"/>
        <w:rtl/>
      </w:rPr>
      <w:t xml:space="preserve"> كلية القانون </w:t>
    </w:r>
    <w:r>
      <w:rPr>
        <w:rFonts w:asciiTheme="majorHAnsi" w:eastAsiaTheme="majorEastAsia" w:hAnsiTheme="majorHAnsi" w:cstheme="majorBidi"/>
        <w:b/>
        <w:bCs/>
        <w:sz w:val="32"/>
        <w:szCs w:val="32"/>
        <w:rtl/>
      </w:rPr>
      <w:t>–</w:t>
    </w:r>
    <w:r>
      <w:rPr>
        <w:rFonts w:asciiTheme="majorHAnsi" w:eastAsiaTheme="majorEastAsia" w:hAnsiTheme="majorHAnsi" w:cstheme="majorBidi" w:hint="cs"/>
        <w:b/>
        <w:bCs/>
        <w:sz w:val="32"/>
        <w:szCs w:val="32"/>
        <w:rtl/>
      </w:rPr>
      <w:t xml:space="preserve"> جامعة المثنى</w:t>
    </w:r>
  </w:p>
  <w:p w:rsidR="00BC7B48" w:rsidRDefault="00BC7B48" w:rsidP="00BC7B48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  <w:rtl/>
      </w:rPr>
    </w:pPr>
    <w:r>
      <w:rPr>
        <w:rFonts w:asciiTheme="majorHAnsi" w:eastAsiaTheme="majorEastAsia" w:hAnsiTheme="majorHAnsi" w:cstheme="majorBidi" w:hint="cs"/>
        <w:b/>
        <w:bCs/>
        <w:sz w:val="32"/>
        <w:szCs w:val="32"/>
        <w:rtl/>
      </w:rPr>
      <w:t>تدريسي المادة : م.م عبدالله محمد عودة</w:t>
    </w:r>
  </w:p>
  <w:p w:rsidR="00BC7B48" w:rsidRPr="00BC7B48" w:rsidRDefault="00BC7B48" w:rsidP="00BC7B48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>
      <w:rPr>
        <w:rFonts w:asciiTheme="majorHAnsi" w:eastAsiaTheme="majorEastAsia" w:hAnsiTheme="majorHAnsi" w:cstheme="majorBidi" w:hint="cs"/>
        <w:b/>
        <w:bCs/>
        <w:sz w:val="32"/>
        <w:szCs w:val="32"/>
        <w:rtl/>
      </w:rPr>
      <w:t>العام الدراسي 2021 - 2022</w:t>
    </w:r>
  </w:p>
  <w:p w:rsidR="00BC7B48" w:rsidRDefault="00BC7B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F74"/>
    <w:multiLevelType w:val="hybridMultilevel"/>
    <w:tmpl w:val="F370B944"/>
    <w:lvl w:ilvl="0" w:tplc="28EC65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B6097"/>
    <w:multiLevelType w:val="hybridMultilevel"/>
    <w:tmpl w:val="A0927FFE"/>
    <w:lvl w:ilvl="0" w:tplc="A06CC2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E2C1E"/>
    <w:multiLevelType w:val="hybridMultilevel"/>
    <w:tmpl w:val="D024B63E"/>
    <w:lvl w:ilvl="0" w:tplc="AF6A1F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45C76"/>
    <w:multiLevelType w:val="hybridMultilevel"/>
    <w:tmpl w:val="E71013DA"/>
    <w:lvl w:ilvl="0" w:tplc="0E285C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B575E"/>
    <w:multiLevelType w:val="hybridMultilevel"/>
    <w:tmpl w:val="A484E38C"/>
    <w:lvl w:ilvl="0" w:tplc="E58E00D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84929"/>
    <w:multiLevelType w:val="hybridMultilevel"/>
    <w:tmpl w:val="087A831E"/>
    <w:lvl w:ilvl="0" w:tplc="EA2C4AE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51F88"/>
    <w:multiLevelType w:val="hybridMultilevel"/>
    <w:tmpl w:val="83A6EE6A"/>
    <w:lvl w:ilvl="0" w:tplc="E28A603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1B0E5E"/>
    <w:multiLevelType w:val="hybridMultilevel"/>
    <w:tmpl w:val="E31A204C"/>
    <w:lvl w:ilvl="0" w:tplc="22D4A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A5899"/>
    <w:multiLevelType w:val="hybridMultilevel"/>
    <w:tmpl w:val="00A2B8C6"/>
    <w:lvl w:ilvl="0" w:tplc="17B00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6"/>
    <w:rsid w:val="000305C7"/>
    <w:rsid w:val="00100EE6"/>
    <w:rsid w:val="001C55DC"/>
    <w:rsid w:val="001F4469"/>
    <w:rsid w:val="002A08B9"/>
    <w:rsid w:val="002B4735"/>
    <w:rsid w:val="00450F76"/>
    <w:rsid w:val="005C3753"/>
    <w:rsid w:val="006A4C86"/>
    <w:rsid w:val="006C77E4"/>
    <w:rsid w:val="007C671E"/>
    <w:rsid w:val="007D2A29"/>
    <w:rsid w:val="00AC7E38"/>
    <w:rsid w:val="00B10D09"/>
    <w:rsid w:val="00BC7B48"/>
    <w:rsid w:val="00C7460F"/>
    <w:rsid w:val="00CF782B"/>
    <w:rsid w:val="00F01791"/>
    <w:rsid w:val="00F8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2A5BA3-7CC4-254D-B71B-B6C7294B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A0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0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A0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2A0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2A0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2A0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A08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2A08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A08B9"/>
    <w:pPr>
      <w:bidi/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rsid w:val="00BC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BC7B48"/>
  </w:style>
  <w:style w:type="paragraph" w:styleId="a7">
    <w:name w:val="footer"/>
    <w:basedOn w:val="a"/>
    <w:link w:val="Char2"/>
    <w:uiPriority w:val="99"/>
    <w:unhideWhenUsed/>
    <w:rsid w:val="00BC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BC7B48"/>
  </w:style>
  <w:style w:type="paragraph" w:styleId="a8">
    <w:name w:val="Balloon Text"/>
    <w:basedOn w:val="a"/>
    <w:link w:val="Char3"/>
    <w:uiPriority w:val="99"/>
    <w:semiHidden/>
    <w:unhideWhenUsed/>
    <w:rsid w:val="00BC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BC7B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كلاسيكي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العوده</dc:creator>
  <cp:keywords/>
  <dc:description/>
  <cp:lastModifiedBy>abdullah.alouda81@gmail.com</cp:lastModifiedBy>
  <cp:revision>2</cp:revision>
  <dcterms:created xsi:type="dcterms:W3CDTF">2022-04-13T00:17:00Z</dcterms:created>
  <dcterms:modified xsi:type="dcterms:W3CDTF">2022-04-13T00:17:00Z</dcterms:modified>
</cp:coreProperties>
</file>